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D7" w:rsidRDefault="005E39D7" w:rsidP="005E39D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5E39D7">
        <w:rPr>
          <w:b/>
          <w:sz w:val="32"/>
          <w:szCs w:val="32"/>
        </w:rPr>
        <w:t>Grant Rektorski 2016</w:t>
      </w:r>
      <w:r>
        <w:rPr>
          <w:b/>
          <w:sz w:val="32"/>
          <w:szCs w:val="32"/>
        </w:rPr>
        <w:t xml:space="preserve"> - w</w:t>
      </w:r>
      <w:r w:rsidRPr="005E39D7">
        <w:rPr>
          <w:b/>
          <w:sz w:val="32"/>
          <w:szCs w:val="32"/>
        </w:rPr>
        <w:t>nioski dofinansowane</w:t>
      </w:r>
    </w:p>
    <w:p w:rsidR="005E39D7" w:rsidRDefault="005E39D7" w:rsidP="005E39D7">
      <w:pPr>
        <w:spacing w:after="0" w:line="240" w:lineRule="auto"/>
        <w:rPr>
          <w:b/>
          <w:sz w:val="32"/>
          <w:szCs w:val="32"/>
        </w:rPr>
      </w:pPr>
    </w:p>
    <w:tbl>
      <w:tblPr>
        <w:tblW w:w="10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70"/>
        <w:gridCol w:w="1701"/>
      </w:tblGrid>
      <w:tr w:rsidR="005E39D7" w:rsidRPr="00D1057D" w:rsidTr="001540D5">
        <w:trPr>
          <w:trHeight w:val="227"/>
        </w:trPr>
        <w:tc>
          <w:tcPr>
            <w:tcW w:w="2000" w:type="dxa"/>
            <w:shd w:val="clear" w:color="000000" w:fill="CCC0DA"/>
            <w:vAlign w:val="center"/>
            <w:hideMark/>
          </w:tcPr>
          <w:p w:rsidR="005E39D7" w:rsidRPr="00043A2A" w:rsidRDefault="005E39D7" w:rsidP="001540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 Koła Naukowego</w:t>
            </w:r>
          </w:p>
        </w:tc>
        <w:tc>
          <w:tcPr>
            <w:tcW w:w="6670" w:type="dxa"/>
            <w:shd w:val="clear" w:color="000000" w:fill="CCC0DA"/>
            <w:vAlign w:val="center"/>
            <w:hideMark/>
          </w:tcPr>
          <w:p w:rsidR="005E39D7" w:rsidRPr="00043A2A" w:rsidRDefault="005E39D7" w:rsidP="001540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Temat Projektu</w:t>
            </w:r>
          </w:p>
        </w:tc>
        <w:tc>
          <w:tcPr>
            <w:tcW w:w="1701" w:type="dxa"/>
            <w:shd w:val="clear" w:color="000000" w:fill="CCC0DA"/>
            <w:vAlign w:val="center"/>
            <w:hideMark/>
          </w:tcPr>
          <w:p w:rsidR="005E39D7" w:rsidRPr="00043A2A" w:rsidRDefault="005E39D7" w:rsidP="001540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Dofinansowanie w zł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Adamantium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maszyny wytrzymałościowej do pomiaru skutków zderzenia materiałów współczesnych i historycznych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AGH Space System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wyładowań elektrycznych w stratosferze oraz wzięcie udziału w konkursie Global Ballon Challenge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AGH Space System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Mechatroniczna platforma jezdna łazika marsjańskiego zaprojektowana na międzynarodowe zawody European Rover Challenge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Akustyki Architektonicznej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Bezprzewodowe stanowisko kontroli systemu pomiarowego do badania izolacyjności akustycznej przegród budowlanych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Akustyki Architektonicznej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i Budowa Stanowiska lewitacji akustycznej wykorzystującej zjawisko fali stojącej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Artefakt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stanowiska doświadczalnego do realizacji procesu projektowania i wytwarzania designerskich modyfikacji protez z wykorzystaniem technologii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AstroCube AGH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prototypu komputera pokładowego (OBC) wraz z modułem zasilania (EPS) do satelity cubesat 1U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AstroCube AGH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stacji naziemnej dla satelity cubesat - AstroCube AGH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Avader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Wbudowany system wizyjny do śledzen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 obiek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tów dla potrzeb nawigacji bezzałogowego statku powietrznego (UAV)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do rozpoznawania języka migowego oraz przetwarzania gestów na sygnał 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Skaner optyczny naczyń krwionośnych z możliwością trójwymiarowej wizualizacji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Festiwal Informatyczny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Uczestnictwo drużyn AGH w konkursach w programowaniu zespołowym (AMPPZ oraz CERC)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Blabel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nowego typu relacji między pol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skimi i zagranicznymi studentam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AGH.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Bozon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Modernizacja bazy materiałów platformy e-learningowej poprzez multimedialne pokazy dotyczące podstaw fizyki.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Bozon + Kerma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wpływu awarii jądrowej na środowisko naturalne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Budownictwa i Geomechaniki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stanu technicznego 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ektów mostowych na terenie gminy Trzebiechów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Budownictwa i Geomechaniki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KNBiG AGH ICE Student Chapter - Rozwój międzynarodowej współpracy uniwersyteckiej i rynkowej dla kierunku budownictwa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Caloria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technologii produkcji biometanolu z wybranych odpadów organicznych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Ceramika Artystyczna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Statuetka ceramiczna prestiżowej nagrody dla naukowców AGH - projekt i realizacja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Ceramit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Synteza funkcjonalnych pokryć termochromowych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Controllers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map obszarów trudno dostępnych dla człowieka przez samoorganizuj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się grupy robotów mobilny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Controllers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Inteligentny sześcian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Decybel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eksperymentalne efektywności eliminatora synchronicznego w eliminacji drgań niewyważonego wirnika napędzanego silnikiem BLDC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Eko-Energia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AGH Solar Boat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Eko-Energia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Świecąca płytka podłogowa wytwarzająca energię elektryczną z materiałów piezoelektrycznych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Ekonometyk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Trzecia edycja konferencji naukowej „EKONOMETRIA – ZAWÓD PRZYSZŁOŚCI"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Ekospirit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Biosorpcja i bioakumulacja z wykorzystaniem żywej i martwej biomasy jako alternatywna metoda usuwania metali ze środowiska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Ekospirit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Konferencja Naukowa SOES – Surowiec Odpad Energia Środowisko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Electrosonus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Zastosowanie mikrokontrol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oraz minikomputerów w technikach cyfrowego przetwarzania sygnałów oraz zastosowań pomiarowych dla akustyki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Elektroników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Aviator - symulator lotniczy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Elektroników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sezonie 2016 zawodów pojazdów autonomicznych "The NXP Cup"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 Inżyniera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Trike-Bike- trójkołowca pozwalającego na poślizg kontrolowany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 Inżyniera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Mobilny robot mierzący temperaturę stali i stopów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Feniks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Zastosowanie materiałów zmiennofazowych do magazynowania energii cieplnej dla gospodarstwa domowego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Poznanie i prezentacja technologii wytwarzania numizmatów oraz budowa stanowiska pokazowego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ForMat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Demonstracyjne stanowisko do symulacji procesów wyciskania współbieżnego i przeciwbieżnego metali nieżelaznych i ich stopów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Fuels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bioreaktora do uzyskiwania biogazu z odpadów rolniczych pochodzenia roślinnego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Geodetów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FocusSphere - Zautomatyzowana platforma fotogrametryczna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Geodetów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zmienności stosunków wodnych w Poleskim Parku Narodowym w ujęciu badań geodezyjnych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Geofon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Komplementarność badań 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ralogicznych i petrofizyczn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 w kontekście właściwości fizy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ko-chemicznych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Geofon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Oólnopolskie warsztaty Geofizyczne Geosfera 2016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Geoinformatyka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Pomiar i analiza zmian dna zbiornika wodnego 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ploatowanego w sposób górniczy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Geoinformatyka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międzyuczelnianej konferencji studenckiej „GIS w inżynierii środowiska”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Geologów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DA5E34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A5E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Warsztaty Astrobiologiczne „Life on AGH” (Astrobiological workshop „Life on AGH”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Geowiert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zaczynów uszczelniających do otworowych wymienników ciepła o podwyższonej przewodności cieplnej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Geowiert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wpływu konstrukcji i parametrów technologicznych wiercenia otworowych wymienników ciepła metodą udarowo-obrotową na koszty wymienników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Grzała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Instalacja do testów biogazodochodowości substratów wykorzystywanych w produkcji biogazu.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Grzała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OZE Day 2016 – Dzień Odnawialnych Źródeł Energii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Hefajstos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Wytworzenie kompletu narzędzi kowalskich z przeznaczeniem do wykorzystania w ceremonii ślubowania hutniczego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warunków hydrogeologicznych na terenie gminy Bolesław”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walorów środowiska wodno-gruntowego i identyfikacja ich zagrożeń na terenie gminy Bukowno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Hydrogenium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nowych i przyjaznych środowisku materiałów katodowych dla ogniw NA-ION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Ignis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Studenckie laboratorium klimatu wewnętrznego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Ignis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bezłopatkowej turbiny tesli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Kraksat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Integra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CarModel - budowa symulatora pojazdu w skali 1:1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Kerma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Ogólnopolska Konferencja Studentów Fizyki Medycznej "Fizyka dla Medyka"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Kiwon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Interaktywny model geologiczny w rejonie Centrum Zrównoważonego Rozwoju  AGH Miękinia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Kulturoznawcze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Multimedialna encyklopedia mniejszości religijnych w Polsce współczesnej. Wersja online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Matematyków Dyskretnych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Konferencja naukowa KNMD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Matematyków Dyskretnych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Obóz Naukowy Koła Naukowego Matematyków Dyskretnych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Mechaników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innowacyjnego zespołu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elektrycznego wspomagania napędu pojazdu Trikke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Mechaników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modelu łodzi zdalnie sterowanej do wywozu zanęt i przynęt wyposażonej w moduł nawigacji GPS oraz echosondę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Mechanków Górników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maszyny do robót ziemnych sterowanej za pomocą kabiny symulacyjnej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Mechanków Górników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Studencki Rower Modułowy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Menadżer Produkcji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Zostań Menadżerem Sukcesu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Metaloznawców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Kompendium metalografii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Metaloznawców + De Re Metalica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B5BE9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Wytwarzanie pianek aluminiowych ze złomu aluminiowego, badanie wła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0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ności, recykling oraz budowa stanowiska 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boratoryjnego do ich wytwarzania.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MetalSoft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Inteligentna poczta - kontynuacja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MetalSoft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Segway AGH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Metalurgii Surówki i Stali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i wykonanie powłok ZnO/polimer zwiększających odporność na korozję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Metalurgii Surówki i Stali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XII Polsko-Niemieckiego Studenckiego Seminarium Metalurgicznego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Modelowania Finansowego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Kr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akowska konferencja matematyki finansowej "Mathematical Methods for Quantitative Finance"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Nafta i Gaz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możliwości wykorzystania sufraktantów w celu poprawy właściwości pianotwórczych ropy naftowej podczas eksploatacji metodą gazodźwigu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Nafta i Gaz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długołańcuchowych kwasów karboksylowych oraz ich pochodnych do modyfikacji przepuszczalności względnych skał węgla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NewTech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Inteligentny dom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Nobel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Interaktywna mapa kolei linowych zainstalowanych i eksploatowanych w Polsce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Nobel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Pokazowy model kolei linowej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Nucleus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Przystosowanie niskobudżetowej drukarki 3D open-source do drukowania materiałów z mas ceramicznych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Ochrony Środowiska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efektywności oczyszczania ścieków przemysłowych, z zastosowaniem zmiennych konstrukcji złoża w bioreaktorach laboratoryjnych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Ochrony Środowiska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toksykologiczne – wybranych grup toksykantów wodnych z wykorzystaniem komputerowej analizy obrazu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Piorun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Modelowanie i analiza zjawiska propagacji impulsów wyładowań niezupełnych w uzwojeniach transformatorów energetycznych dla celów diafnostycznych wraz z budową stanowiska laboratoryjnego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Piorun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i bada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nia układów szerokopasmowej detekcji wyładowań elektrycznych metodami antenowymi oraz zastosowaniem cewki Rogowskiego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RedoX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Oznaczenia składu chemicznego aerozoli atmosferycznych pochodzących z rejonu Krakowa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RedoX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stosowania oczyszczonych ścieków bytowych dla celów rolniczych - analiza korzyści i zagrożeń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oraz porównanie stanu zanieczyszczenia powietrza w gruncie i strefie przypowierzchniowej w okolicy odwiertów na terenie podkarpacia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przepuszczalności rdzeni wiertniczych unikatową aparaturą z symulacją rzeczywistych warunków otworowych oraz seminarium na temat przesyłu danych z aparatury kontrolno-pomiarowej (logging while drilling) z dna otworu wiertniczego w czasie rzeczywistym podczas wiercenia w Technische Universität, Bergakademie Freiberg, Fakultät für Geowissenschaften, Geotechnik und Bergbau Niemcy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Mobilny robot inspekcyjno-transportowy z hybrydowym sposobem przemieszczenia1100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Separator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Bioługowanie metali z odpadów elektronicznych z wykorzystaniem biomasy mikroorganizmów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SIBud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Kraków - Inteligentne Miasto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i budowa demonstracyjnego modelu wału przeciwpowodziowego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"Warsztatów Geologii Inżynierskiej 2016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SKIP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Mobilny system monitoringu parametrów środowiska (SmogoMetr)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Spectrum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i analiza systemu bezprzewodowego akustycznego pozycjonowania urządzeń wbudowanych i mobilnych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stanowiska laboratoryjnego do prototypowania z zastosowaniem żywicy światłoutwardzalnej i badania nowych materiałów kompozytowych w technologii DLP/SLA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Telephoners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 modelu inżynieryjnego dozymetru opartego o tranzystory MOSFET przeznaczonego do misji kosmicznych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Krystalizacja metali w warunkach podwyższonej grawitacji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Uranium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M.C.I.E.J - Mgł</w:t>
            </w: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owe akwarium cząstek i elektromagnetycznej Jonizacji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Uranium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konferencji naukowej "Akademickie Forum Energetyki Jądrowej"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viFactory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Konferencja naukowa "Studenckie Forum Programistów LabVIEW"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Inteligentny system monitoringu i bezpieczeństwa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 Management Room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Stworzenie trasy dydaktycznej "Świętokrzyskie Śladami Stanisława Staszica" - hołd AGH w 200 rocznicę powołania Szkoły Akademiczno - Górniczej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Zdrój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Inwentaryzacja oraz badania reżimu Źródeł rejonu Krakowa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Zgarek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stanowiska do produkcji materiałów eksploatacyjnych używanych podczas druku #D w technologii FDM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auto" w:fill="auto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Zgarek + Alchemist + Artefakt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5E39D7" w:rsidRPr="00EE51DA" w:rsidRDefault="005E39D7" w:rsidP="00406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stanowiska do adtywnego tworzenia odlewniczych modeli woskowych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</w:t>
            </w:r>
          </w:p>
        </w:tc>
      </w:tr>
      <w:tr w:rsidR="005E39D7" w:rsidRPr="00EE51DA" w:rsidTr="001540D5">
        <w:trPr>
          <w:trHeight w:val="227"/>
        </w:trPr>
        <w:tc>
          <w:tcPr>
            <w:tcW w:w="200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Żubr</w:t>
            </w:r>
          </w:p>
        </w:tc>
        <w:tc>
          <w:tcPr>
            <w:tcW w:w="6670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Aspekty Akustyczne projektowania parków miejskich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E39D7" w:rsidRPr="00EE51DA" w:rsidRDefault="005E39D7" w:rsidP="00154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</w:tbl>
    <w:p w:rsidR="005E39D7" w:rsidRPr="005E39D7" w:rsidRDefault="005E39D7" w:rsidP="005E39D7">
      <w:pPr>
        <w:spacing w:after="0" w:line="240" w:lineRule="auto"/>
        <w:rPr>
          <w:b/>
          <w:sz w:val="32"/>
          <w:szCs w:val="32"/>
        </w:rPr>
      </w:pPr>
    </w:p>
    <w:sectPr w:rsidR="005E39D7" w:rsidRPr="005E39D7" w:rsidSect="00DA5E34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8A" w:rsidRDefault="00AF738A" w:rsidP="00DA5E34">
      <w:pPr>
        <w:spacing w:after="0" w:line="240" w:lineRule="auto"/>
      </w:pPr>
      <w:r>
        <w:separator/>
      </w:r>
    </w:p>
  </w:endnote>
  <w:endnote w:type="continuationSeparator" w:id="0">
    <w:p w:rsidR="00AF738A" w:rsidRDefault="00AF738A" w:rsidP="00DA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216"/>
      <w:docPartObj>
        <w:docPartGallery w:val="Page Numbers (Bottom of Page)"/>
        <w:docPartUnique/>
      </w:docPartObj>
    </w:sdtPr>
    <w:sdtEndPr/>
    <w:sdtContent>
      <w:p w:rsidR="00DA5E34" w:rsidRDefault="00E53E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E34" w:rsidRDefault="00DA5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8A" w:rsidRDefault="00AF738A" w:rsidP="00DA5E34">
      <w:pPr>
        <w:spacing w:after="0" w:line="240" w:lineRule="auto"/>
      </w:pPr>
      <w:r>
        <w:separator/>
      </w:r>
    </w:p>
  </w:footnote>
  <w:footnote w:type="continuationSeparator" w:id="0">
    <w:p w:rsidR="00AF738A" w:rsidRDefault="00AF738A" w:rsidP="00DA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9D7"/>
    <w:rsid w:val="00406C98"/>
    <w:rsid w:val="00446C19"/>
    <w:rsid w:val="005B5BE9"/>
    <w:rsid w:val="005E39D7"/>
    <w:rsid w:val="00780129"/>
    <w:rsid w:val="00870B06"/>
    <w:rsid w:val="00AF738A"/>
    <w:rsid w:val="00CE427F"/>
    <w:rsid w:val="00DA5E34"/>
    <w:rsid w:val="00E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DCD8-EA53-4707-B3E7-9C40816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E34"/>
  </w:style>
  <w:style w:type="paragraph" w:styleId="Stopka">
    <w:name w:val="footer"/>
    <w:basedOn w:val="Normalny"/>
    <w:link w:val="StopkaZnak"/>
    <w:uiPriority w:val="99"/>
    <w:unhideWhenUsed/>
    <w:rsid w:val="00DA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2016-02-04T08:22:00Z</cp:lastPrinted>
  <dcterms:created xsi:type="dcterms:W3CDTF">2016-12-11T18:46:00Z</dcterms:created>
  <dcterms:modified xsi:type="dcterms:W3CDTF">2016-12-11T18:46:00Z</dcterms:modified>
</cp:coreProperties>
</file>